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center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center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center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ПОЛЬЗОВАТЕЛЬСКОЕ СОГЛАШЕНИЕ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center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НА ИСПОЛЬЗОВАНИЕ ПРОГРАММНОГО ОБЕСПЕЧЕНИЯ 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center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(ПУБЛИЧНАЯ ОФЕРТА)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b/>
          <w:i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right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Редакция № </w:t>
      </w:r>
      <w:proofErr w:type="gramStart"/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11  от</w:t>
      </w:r>
      <w:proofErr w:type="gramEnd"/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 «5» июня 2026 года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center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hd w:val="clear" w:color="auto" w:fill="FFFFFF"/>
        <w:suppressAutoHyphens/>
        <w:spacing w:after="0" w:line="360" w:lineRule="auto"/>
        <w:ind w:right="120" w:firstLine="567"/>
        <w:jc w:val="center"/>
        <w:rPr>
          <w:rFonts w:ascii="Cambria" w:eastAsia="Times New Roman" w:hAnsi="Cambria" w:cs="Times New Roman"/>
          <w:b/>
          <w:i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i/>
          <w:kern w:val="1"/>
          <w:sz w:val="18"/>
          <w:szCs w:val="18"/>
          <w:lang w:eastAsia="hi-IN" w:bidi="hi-IN"/>
        </w:rPr>
        <w:t>Убедительно просим перед началом использования программного обеспечения внимательно ознакомиться с текстом настоящего соглашения (публичной оферты), и, если вы не согласны с каким-либо пунктом, Вам предлагается отказаться от дальнейшего использования программного обеспечения.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1.ОБЩИЕ ПОЛОЖЕНИЯ</w:t>
      </w:r>
    </w:p>
    <w:p w:rsidR="008550B2" w:rsidRDefault="008550B2">
      <w:pPr>
        <w:widowControl w:val="0"/>
        <w:suppressAutoHyphens/>
        <w:snapToGrid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1.1. В Пользовательском соглашении на использование Программного обеспечения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 (публичная оферта), далее – «Соглашение», «Договор», если из текста прямо не вытекает иное, следующие термины будут иметь указанные ниже значения: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Правообладатель – Общество с ограниченной ответственностью «ЛЕГАЛТЭК», ОГРН 1217700202510 ИНН 9731078560, номер в реестре аккредитованных организаций, осуществляющих деятельность в области информационных технологий: 15624, номер решения об аккредитации АО-20211020-432845-3.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 - программное обеспечение, </w:t>
      </w:r>
      <w:r w:rsidR="00EB08FF"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предыдущее наименование </w:t>
      </w:r>
      <w:r w:rsidR="00EB08FF" w:rsidRPr="00EB08FF"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«Мобильное приложение LEGALHELP в составе автоматизированной платформы оказания юридических консультаций с использованием базы знаний и интеллектуального чат-бота на основе NLP-алгоритмов машинного обучения» Реестровая запись российского ПО №12456 от 30.12.2021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. </w:t>
      </w:r>
      <w:r w:rsidR="00EB08FF"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Наименование изменено на основании Приказа ООО «ЛЕАГЛТАЭК» от </w:t>
      </w:r>
      <w:r w:rsidR="00EB08FF" w:rsidRPr="00EB08FF"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«4» июня 2026 г. № 16Л/26</w:t>
      </w:r>
      <w:r w:rsidR="00EB08FF"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Пользователь – физическое лицо, заключившее настоящее Соглашение на право использования Программного обеспечения.</w:t>
      </w:r>
    </w:p>
    <w:p w:rsidR="008550B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NewRomanPSMT" w:hAnsi="Cambria" w:cs="TimesNewRomanPSMT"/>
          <w:sz w:val="18"/>
          <w:szCs w:val="18"/>
          <w:lang w:eastAsia="ru-RU"/>
        </w:rPr>
      </w:pPr>
      <w:r>
        <w:rPr>
          <w:rFonts w:ascii="Cambria" w:eastAsia="TimesNewRomanPSMT" w:hAnsi="Cambria" w:cs="TimesNewRomanPSMT"/>
          <w:sz w:val="18"/>
          <w:szCs w:val="18"/>
          <w:lang w:eastAsia="ru-RU"/>
        </w:rPr>
        <w:t>Сервис</w:t>
      </w:r>
      <w:r w:rsidRPr="00EB08FF"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(Модуль)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- определённая часть информации, содержащейся в 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Программном обеспечени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>и, доступ к которому передаётся путём предоставления Пользователю определённых данных и команд, состоящая из совокупности взаимосвязанных материалов, объединенных единой темой (тексты, фото- и видеоматериалы, шаблоны документов, иные объекты интеллектуальных прав, доступ к прямым трансляциям (вебинарам), а также чаты со специалистами в составе Программного</w:t>
      </w:r>
      <w:r w:rsidRPr="00EB08FF"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обеспечения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>). Название и тематика Сервисов указываются на главной странице Программного</w:t>
      </w:r>
      <w:r w:rsidRPr="00EB08FF"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обеспечения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. </w:t>
      </w:r>
    </w:p>
    <w:p w:rsidR="008550B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NewRomanPSMT" w:hAnsi="Cambria" w:cs="TimesNewRomanPSMT"/>
          <w:sz w:val="18"/>
          <w:szCs w:val="18"/>
          <w:lang w:eastAsia="ru-RU"/>
        </w:rPr>
      </w:pPr>
      <w:r>
        <w:rPr>
          <w:rFonts w:ascii="Cambria" w:eastAsia="TimesNewRomanPSMT" w:hAnsi="Cambria" w:cs="TimesNewRomanPSMT"/>
          <w:sz w:val="18"/>
          <w:szCs w:val="18"/>
          <w:lang w:eastAsia="ru-RU"/>
        </w:rPr>
        <w:t>Обновления - программный пакет для Программного</w:t>
      </w:r>
      <w:r w:rsidRPr="00EB08FF"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обеспечения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>, который время от времени выпускается Правообладателем, предлагается для бесплатной загрузки Пользователям, которые уже используют Программное</w:t>
      </w:r>
      <w:r w:rsidRPr="00EB08FF"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обеспечение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>, и направлен на фиксацию неработающих функций Программного</w:t>
      </w:r>
      <w:r w:rsidRPr="00EB08FF"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обеспечения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>, устранение ошибок в работе Программного</w:t>
      </w:r>
      <w:r w:rsidRPr="00EB08FF"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обеспечения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или внедрение программных компонентов для обеспечения большей безопасности и совместимости Программного</w:t>
      </w:r>
      <w:r w:rsidRPr="00EB08FF"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обеспечения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с устройствами.</w:t>
      </w:r>
    </w:p>
    <w:p w:rsidR="008550B2" w:rsidRPr="00EB08FF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NewRomanPSMT" w:hAnsi="Cambria" w:cs="TimesNewRomanPSMT"/>
          <w:sz w:val="18"/>
          <w:szCs w:val="18"/>
          <w:lang w:eastAsia="hi-IN"/>
        </w:rPr>
      </w:pPr>
      <w:r>
        <w:rPr>
          <w:rFonts w:ascii="Cambria" w:eastAsia="TimesNewRomanPSMT" w:hAnsi="Cambria" w:cs="TimesNewRomanPSMT"/>
          <w:sz w:val="18"/>
          <w:szCs w:val="18"/>
          <w:lang w:eastAsia="ru-RU"/>
        </w:rPr>
        <w:t>Пробный</w:t>
      </w:r>
      <w:r w:rsidRPr="00EB08FF"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период - установленным настоящим Соглашением срок, в течение которого Пользователю предоставляется возможность протестировать все основные функции 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>Программного</w:t>
      </w:r>
      <w:r w:rsidRPr="00EB08FF"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обеспечения без ограничений и оценить, как они соответствуют его потребностям.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1.2. Соглашение в совокупности с информацией, размещённой в 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>Программном</w:t>
      </w:r>
      <w:r w:rsidRPr="00EB08FF"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обеспечении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, а также на сайте в сети интернет по адресу: </w:t>
      </w:r>
      <w:r>
        <w:rPr>
          <w:rFonts w:ascii="Cambria" w:eastAsia="Times New Roman" w:hAnsi="Cambria" w:cs="Times New Roman"/>
          <w:kern w:val="1"/>
          <w:sz w:val="18"/>
          <w:szCs w:val="18"/>
          <w:lang w:val="en-US" w:eastAsia="hi-IN" w:bidi="hi-IN"/>
        </w:rPr>
        <w:t>https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://</w:t>
      </w:r>
      <w:proofErr w:type="spellStart"/>
      <w:r>
        <w:rPr>
          <w:rFonts w:ascii="Cambria" w:eastAsia="Times New Roman" w:hAnsi="Cambria" w:cs="Times New Roman"/>
          <w:kern w:val="1"/>
          <w:sz w:val="18"/>
          <w:szCs w:val="18"/>
          <w:lang w:val="en-US" w:eastAsia="hi-IN" w:bidi="hi-IN"/>
        </w:rPr>
        <w:t>applegalhelp</w:t>
      </w:r>
      <w:proofErr w:type="spellEnd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.</w:t>
      </w:r>
      <w:proofErr w:type="spellStart"/>
      <w:r>
        <w:rPr>
          <w:rFonts w:ascii="Cambria" w:eastAsia="Times New Roman" w:hAnsi="Cambria" w:cs="Times New Roman"/>
          <w:kern w:val="1"/>
          <w:sz w:val="18"/>
          <w:szCs w:val="18"/>
          <w:lang w:val="en-US" w:eastAsia="hi-IN" w:bidi="hi-IN"/>
        </w:rPr>
        <w:t>ru</w:t>
      </w:r>
      <w:proofErr w:type="spellEnd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/ (далее – Сайт), адресуется Обществом с ограниченной ответственностью «ЛЕГАЛТЭК» любому заинтересованному физическому лицу с предложением заключить договор на изложенных ниже условиях.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1.3. В соответствии с пунктом 2 статьи 437 Гражданского кодекса Российской Федерации настоящее Соглашение, а также информация, размещённая на Сайте, признаются офертой (публичной офертой). Договор считается заключенным с момента акцепта оферты.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1.4. Акцептом оферты признается выражение согласия Пользователя с её условиями путём совершения действий, изложенных в настоящем Соглашении.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Для целей настоящего Соглашения акцептом Оферты признается совершение Пользователем в совокупности следующих действий: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- проставление галочки в поле о принятии условий пользовательского соглашения и условий о персональных данных на сайте или в программном обеспечении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Для получения доступа к отдельным частям (сервисам) программного обеспечения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 Пользователю также потребуется оплатить вознаграждение Правообладателя/Партнёра правообладателя или согласовать условие о рассрочке или кредите.</w:t>
      </w:r>
    </w:p>
    <w:p w:rsidR="00EB08FF" w:rsidRDefault="00EB08FF" w:rsidP="00EB08FF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 w:rsidP="00EB08FF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NewRomanPSMT" w:hAnsi="Cambria" w:cs="TimesNewRomanPSMT"/>
          <w:sz w:val="18"/>
          <w:szCs w:val="18"/>
          <w:lang w:eastAsia="ru-RU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1.5. Пользователь не вправе заключать соглашение, если не</w:t>
      </w:r>
      <w:r w:rsidR="00EB08FF"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 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достиг возраста, достаточного для его заключения, согласно действующему законодательству. 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Если акцепт совершается несовершеннолетним </w:t>
      </w:r>
      <w:proofErr w:type="gramStart"/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лицом, </w:t>
      </w:r>
      <w:r w:rsidR="00EB08FF"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>то</w:t>
      </w:r>
      <w:proofErr w:type="gramEnd"/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Правообладатель перед предоставлением доступа вправе запросить подтверждение, что оплата происходит из собственного заработка, стипендии или иного дохода несовершеннолетнего или Правообладатель </w:t>
      </w:r>
      <w:r w:rsidRPr="00EB08FF"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>вправе запросить письменное согласие Родителей на заключение настоящего Договора. В противном случае Правообладатель может отказать в предоставлении доступа к программному обеспечению.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1.6. Правообладатель оставляет за собой право вносить изменения в настоящее Соглашение без уведомления Пользователя. Изменения вступают в силу по истечении 3 рабочих дней с момента их публикации на Сайте или в программном обеспечении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. Пользователь обязуется регулярно проверять настоящее Соглашение на наличие изменений.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1.7. Предложение заключить пользовательское соглашение действует до момента отзыва оферты Правообладателем либо до момента внесения им изменений в настоящее Соглашение.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1.8. Срок использования Программного обеспечения определяется в Спецификации, которая является неотъемлемой частью настоящего Соглашения.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1.9. Настоящее Пользовательское соглашение может трактоваться как лицензионный договор на предоставление права использования программного обеспечения.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center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2. ПРЕДМЕТ СОГЛАШЕНИЯ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NewRomanPSMT" w:hAnsi="Cambria" w:cs="TimesNewRomanPSMT"/>
          <w:sz w:val="18"/>
          <w:szCs w:val="18"/>
          <w:lang w:eastAsia="ru-RU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2.1. Правообладатель предоставляет Пользователю простую (неисключительную) лицензию на использование программного обеспечения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, а Пользователь обязуется оплатить Лицензионное вознаграждение за предоставленное право. 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Правообладатель предоставляет Пользователю доступ только к той части 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программного обеспечения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>, которая соответствует</w:t>
      </w:r>
      <w:r w:rsidRPr="00EB08FF"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тому или иному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Сервису, выбранному Пользователем.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2.2. Территория использования Программного обеспечения: Российская Федерация.</w:t>
      </w:r>
    </w:p>
    <w:p w:rsidR="008550B2" w:rsidRDefault="00000000">
      <w:pPr>
        <w:widowControl w:val="0"/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2.3. Размер лицензионного вознаграждения отражается в тарифах, указанных на сайте или в Программном обеспечении. К сумме лицензионного вознаграждения могут быть применены специальные скидки. Окончательный размер лицензионного вознаграждения с учётом всех скидок определяется в спецификации. Лицензионное вознаграждение за пользование программным обеспечением не облагается НДС на основании </w:t>
      </w:r>
      <w:proofErr w:type="spellStart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пп</w:t>
      </w:r>
      <w:proofErr w:type="spellEnd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. 26 п. 2 ст. 149 НК РФ.</w:t>
      </w:r>
    </w:p>
    <w:p w:rsidR="008550B2" w:rsidRDefault="00000000">
      <w:pPr>
        <w:suppressAutoHyphens/>
        <w:spacing w:after="0" w:line="240" w:lineRule="auto"/>
        <w:ind w:firstLine="567"/>
        <w:jc w:val="both"/>
        <w:rPr>
          <w:rFonts w:ascii="Cambria" w:eastAsia="TimesNewRomanPSMT" w:hAnsi="Cambria" w:cs="TimesNewRomanPSMT"/>
          <w:sz w:val="18"/>
          <w:szCs w:val="18"/>
          <w:lang w:eastAsia="ru-RU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ru-RU"/>
        </w:rPr>
        <w:t>2.3.1. Лицензионное вознаграждение выплачивается Пользователем в полном объёме за исключением случаев, отдельно согласованных Пользователем и Правообладателем. Датой исполнения Пользователем обязательств по оплате является дата поступления денежных средств на расчётный счёт Правообладателя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>.</w:t>
      </w:r>
    </w:p>
    <w:p w:rsidR="008550B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NewRomanPSMT" w:hAnsi="Cambria" w:cs="TimesNewRomanPSMT"/>
          <w:sz w:val="18"/>
          <w:szCs w:val="18"/>
          <w:lang w:eastAsia="ru-RU"/>
        </w:rPr>
      </w:pPr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2.3.2. При оплате на Сайте или в 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программном обеспечении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» 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>Пользователь автоматически перенаправляется на страницу системы приёма платежей для внесения оплаты. Правообладатель не контролирует аппаратно-программный комплекс электронной системы платежей. Если в результате таких ошибок произошло списание денежных средств Пользователя, но платёж не был авторизован электронной системой платежей, обязанности по возврату денежных средств Пользователю лежат на провайдере электронной системы платежей.</w:t>
      </w:r>
    </w:p>
    <w:p w:rsidR="008550B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NewRomanPSMT" w:hAnsi="Cambria" w:cs="TimesNewRomanPSMT"/>
          <w:sz w:val="18"/>
          <w:szCs w:val="18"/>
          <w:lang w:eastAsia="ru-RU"/>
        </w:rPr>
      </w:pPr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2.3.3. Пользователь вправе оплатить вознаграждение </w:t>
      </w:r>
      <w:r>
        <w:rPr>
          <w:rFonts w:ascii="Cambria" w:eastAsia="Times New Roman" w:hAnsi="Cambria" w:cs="Times New Roman"/>
          <w:kern w:val="1"/>
          <w:sz w:val="18"/>
          <w:szCs w:val="18"/>
          <w:lang w:eastAsia="ru-RU"/>
        </w:rPr>
        <w:t>и дополнительные услуги в рассрочку, предоставляемую Правообладателем или в кредит, который предоставляется Пользователю банком-партнёром Правообладателя. Кредит предоставляется Пользователю на условиях, предусмотренных банком-партнёром. Правообладатель не несёт ответственность за условия предоставления банком-партнёром Пользователю кредита, а также за отказ банка-партнёра в предоставлении кредита. Условия о рассрочке и кредите согласовываются между Пользователем и Правообладателем дополнительно.</w:t>
      </w:r>
    </w:p>
    <w:p w:rsidR="008550B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NewRomanPSMT" w:hAnsi="Cambria" w:cs="TimesNewRomanPSMT"/>
          <w:sz w:val="18"/>
          <w:szCs w:val="18"/>
          <w:lang w:eastAsia="ru-RU"/>
        </w:rPr>
      </w:pPr>
      <w:r>
        <w:rPr>
          <w:rFonts w:ascii="Cambria" w:eastAsia="TimesNewRomanPSMT" w:hAnsi="Cambria" w:cs="TimesNewRomanPSMT"/>
          <w:sz w:val="18"/>
          <w:szCs w:val="18"/>
          <w:lang w:eastAsia="ru-RU"/>
        </w:rPr>
        <w:t>2.3.4. Исполнение обязательств Пользователя по оплате вознаграждения может быть исполнено третьим лицом.</w:t>
      </w:r>
    </w:p>
    <w:p w:rsidR="008550B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NewRomanPSMT" w:hAnsi="Cambria" w:cs="TimesNewRomanPSMT"/>
          <w:sz w:val="18"/>
          <w:szCs w:val="18"/>
          <w:lang w:eastAsia="ru-RU"/>
        </w:rPr>
      </w:pPr>
      <w:r>
        <w:rPr>
          <w:rFonts w:ascii="Cambria" w:eastAsia="TimesNewRomanPSMT" w:hAnsi="Cambria" w:cs="TimesNewRomanPSMT"/>
          <w:sz w:val="18"/>
          <w:szCs w:val="18"/>
          <w:lang w:eastAsia="ru-RU"/>
        </w:rPr>
        <w:t>2.3.5. Фискальные документы отправляются в электронном виде на почту Пользователя, указанную при регистрации, в соответствии с законодательством РФ.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2.4. С момента заключения настоящего Соглашения и внесения первого платежа, согласно Спецификации, Пользователь получает право использовать Программное </w:t>
      </w:r>
      <w:proofErr w:type="gramStart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обеспечение  следующими</w:t>
      </w:r>
      <w:proofErr w:type="gramEnd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 способами: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-Воспроизведение Программного обеспечения;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-Использование функциональных возможностей Программного обеспечения;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-Отображение некоторых компонентов Программного обеспечения на устройстве Пользователя.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2.5. Пользователь не вправе использовать программное обеспечение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 иными способами, кроме указанных в настоящем Соглашении. Право использования Программного обеспечения перечисленными способами предоставляется исключительно Пользователю.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2.6. Предоставляемое Правообладателем право использования Программного обеспечения действует в отношении компонентов, обеспечивающих функционирование Программного обеспечения. </w:t>
      </w:r>
    </w:p>
    <w:p w:rsidR="00EB08FF" w:rsidRDefault="00EB08FF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 w:rsidP="00EB08FF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2.7. Срок предоставления права использования Программного обеспечения исчисляется с момента предоставления доступа Пользователя к Сервису программного обеспечения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NewRomanPSMT" w:hAnsi="Cambria" w:cs="TimesNewRomanPSMT"/>
          <w:sz w:val="18"/>
          <w:szCs w:val="18"/>
          <w:lang w:eastAsia="ru-RU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ru-RU"/>
        </w:rPr>
        <w:t xml:space="preserve">Под предоставлением доступа к Сервису понимается предоставление доступа к определённой совокупности данных и команд, позволяющих интерактивно взаимодействовать с частью 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программного обеспечения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 New Roman" w:hAnsi="Cambria" w:cs="Times New Roman"/>
          <w:kern w:val="1"/>
          <w:sz w:val="18"/>
          <w:szCs w:val="18"/>
          <w:lang w:eastAsia="ru-RU"/>
        </w:rPr>
        <w:t>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2.8. Пользователь самостоятельно обеспечивает наличие устройств для использования Программного обеспечения, а также доступа к сети Интернет.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2.9. Для получения доступа к программному обеспечению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 необходима регистрация Пользователя в соответствии с размещённой инструкцией. После регистрации Пользователю присваиваются учётные данные Пользователя и появляется доступ к Личному Кабинету.  Один Пользователь может зарегистрироваться единожды. Тем самым создаётся его уникальный Личный Кабинет и присваиваются учётные данные. Двойная регистрация или создание более одного Личного кабинета является нарушением Соглашения и может повлечь блокировку Пользователя.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2.10. Пользователь самостоятельно несёт ответственность за безопасность (устойчивость к угадыванию) выбранных им средств доступа к учётной записи, а также самостоятельно обеспечивает их конфиденциальность. Пользователь самостоятельно несёт ответственность за все действия (а также их последствия) в рамках или с использованием функциональности программного обеспечения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 под учётной записью Пользователя. Пользователь обязуется не передавать данные для доступа к учётной записи Пользователя третьим лицам.</w:t>
      </w:r>
    </w:p>
    <w:p w:rsidR="008550B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NewRomanPSMT" w:hAnsi="Cambria" w:cs="TimesNewRomanPSMT"/>
          <w:sz w:val="18"/>
          <w:szCs w:val="18"/>
          <w:lang w:eastAsia="ru-RU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2.11. 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Правообладатель имеет право прекратить доступ к определённому Сервису в одностороннем порядке без согласования с Пользователем по техническим, юридическим или иным причинам, но не ранее чем через 3 (три) года с момента предоставления доступа Пользователя к Сервису. </w:t>
      </w:r>
    </w:p>
    <w:p w:rsidR="008550B2" w:rsidRDefault="008550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NewRomanPSMT" w:hAnsi="Cambria" w:cs="TimesNewRomanPSMT"/>
          <w:color w:val="FF0000"/>
          <w:sz w:val="18"/>
          <w:szCs w:val="18"/>
          <w:lang w:eastAsia="ru-RU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center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3. ПРАВА И ОБЯЗАННОСТИ СТОРОН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3.1. Пользователь вправе: 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3.1.1. Круглосуточно получать доступ к Программному обеспечению, за исключением времени проведения профилактических работ.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3.1.2. Использовать Программное обеспечение в определённом настоящим Соглашением порядке.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3.2. Пользователь обязуется: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3.2.1. Соблюдать условия настоящего Соглашения.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3.2.2. Воздерживаться от любых действий, которые нарушают права Правообладателя на результаты интеллектуальной деятельности, в частности, не копировать, не записывать, не воспроизводить, не распространять любые результаты интеллектуальной деятельности Правообладателя, не предоставлять доступ третьим лицам к Личному Кабинету без письменного разрешения Правообладателя, не изменять Сайт и Личный кабинет каким бы то ни было способом, не изучать технологию, </w:t>
      </w:r>
      <w:proofErr w:type="spellStart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декомпилировать</w:t>
      </w:r>
      <w:proofErr w:type="spellEnd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 или дизассемблировать программное обеспечение, за исключением случаев, прямо предусмотренных законодательством Российской Федерации.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3.2.3. Не распространять какие-либо вредоносное программы, которые повреждают, препятствуют, перехватывают, экспроприируют, иным образом нарушают работу Программного обеспечения или ограничивают возможности других пользователей в использовании Программного обеспечения.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3.2.4. Немедленно сообщать Правообладателю о любых ставших известными фактах нарушения исключительных прав Правообладателя.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3.2.5. Выполнять иные обязанности, предусмотренные настоящим Соглашением, а также соблюдать все действующие законы и иные нормативные правовые акты при использовании Программного обеспечения.  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3.3. Правообладатель в праве: 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3.3.1. Вносить любые изменения, модифицировать, расширять функциональные возможности и (или) выпускать новые версии Программного обеспечения и (или) любые другие компоненты, без предварительного уведомления Пользователя.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3.3.2.  Время от времени предоставлять Обновления программного обеспечения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 и требовать их инсталляции на смартфон или другое устройство Пользователя. В данном случае Пользователь является единственным ответственным лицом за установление Обновлений и несёт полную ответственность за какие-либо убытки, потери, ущерб или упущенную выгоду, причинённую Пользователю несвоевременным установлением Обновлений или </w:t>
      </w:r>
      <w:proofErr w:type="spellStart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неустановлением</w:t>
      </w:r>
      <w:proofErr w:type="spellEnd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 их вовсе, несовместимостью установленных Обновлений и смартфона/другого устройства. Правообладатель не предоставляет какую-либо техническую поддержку или </w:t>
      </w:r>
      <w:proofErr w:type="gramStart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интернет соединение</w:t>
      </w:r>
      <w:proofErr w:type="gramEnd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 Пользователю для возможности получения доступа к Обновлениям. Правообладатель в праве приостанавливать доступ к Программному обеспечению до установки Обновления Пользователем. </w:t>
      </w:r>
    </w:p>
    <w:p w:rsidR="00EB08FF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3.3.3. Приостановить доступ Пользователя к Программному обеспечению, а также наложить иные ограничения на использование Программного обеспечения, если Правообладатель будет иметь разумные </w:t>
      </w:r>
    </w:p>
    <w:p w:rsidR="00EB08FF" w:rsidRDefault="00EB08FF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EB08FF" w:rsidRDefault="00EB08FF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 w:rsidP="00EB08FF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основания полагать, что Пользователь нарушает условия настоящего Соглашения.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3.3.4. Устанавливать ограничения в использовании Программного обеспечения для некоторых категорий Пользователей, что зависит, в частности, но не ограничиваясь, от территории нахождения Пользователя, языка, на котором предоставляется Программное обеспечение.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3.3.5. Расторгнуть настоящее Соглашение с Пользователем и отказаться от его исполнения в случае невыполнения Пользователем условий настоящего Соглашения.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3.3.6. Предоставлять лицензии третьим лицам.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3.3.7. В любой момент изменить текст настоящего Соглашения в одностороннем порядке. </w:t>
      </w:r>
    </w:p>
    <w:p w:rsidR="008550B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3.3.8. 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>Без согласования с Пользователем привлекать третьих лиц для исполнения настоящего Соглашения, оставаясь ответственным за действия таких лиц, как за свои собственные.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3.4. Правообладатель обязуется: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3.4.1. Соблюдать условия настоящего Соглашения.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3.4.2. Передать Пользователю право использования Программного обеспечения в порядке и на условиях, установленных настоящим Соглашением.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3.4.3. Не осуществлять любых действий, которые могут привести к невозможности законного использования Программного обеспечения Пользователем. </w:t>
      </w:r>
    </w:p>
    <w:p w:rsidR="008550B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NewRomanPSMT" w:hAnsi="Cambria" w:cs="TimesNewRomanPSMT"/>
          <w:sz w:val="18"/>
          <w:szCs w:val="18"/>
          <w:lang w:eastAsia="ru-RU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3.4.5. 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Изменять размер лицензионного вознаграждения и стоимость дополнительных Услуг. Информация об актуальных ценах доступна Пользователю на </w:t>
      </w:r>
      <w:proofErr w:type="spellStart"/>
      <w:r>
        <w:rPr>
          <w:rFonts w:ascii="Cambria" w:eastAsia="TimesNewRomanPSMT" w:hAnsi="Cambria" w:cs="TimesNewRomanPSMT"/>
          <w:sz w:val="18"/>
          <w:szCs w:val="18"/>
          <w:lang w:eastAsia="ru-RU"/>
        </w:rPr>
        <w:t>Cайте</w:t>
      </w:r>
      <w:proofErr w:type="spellEnd"/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и в 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программном обеспечении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на странице конкретного Сервиса. Изменение стоимости в отношении уже оплаченного Пользователем доступа не производится.</w:t>
      </w:r>
    </w:p>
    <w:p w:rsidR="008550B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3.4.6. Приостанавливать работу 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программного обеспечения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для проведения необходимых плановых профилактических и ремонтных работ на технических ресурсах Правообладателя.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center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4. ДОПОЛНИТЕЛЬНЫЕ УСЛУГИ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4.1. Правообладатель предоставляет Пользователю право воспользоваться дополнительными платными услугами, оказываемыми Правообладателем и/или партнёрами Правообладателя посредством программного обеспечения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Arial"/>
          <w:color w:val="000000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4.2. </w:t>
      </w:r>
      <w:r>
        <w:rPr>
          <w:rFonts w:ascii="Cambria" w:eastAsia="Times New Roman" w:hAnsi="Cambria" w:cs="Arial"/>
          <w:color w:val="000000"/>
          <w:kern w:val="1"/>
          <w:sz w:val="18"/>
          <w:szCs w:val="18"/>
          <w:lang w:eastAsia="hi-IN" w:bidi="hi-IN"/>
        </w:rPr>
        <w:t xml:space="preserve">Консультации оказываются Пользователю в соответствии с абонентским договором/ договором оказания услуг/договором-офертой, заключаемым между Правообладателем/партнёром Правообладателя и Пользователем.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Arial"/>
          <w:color w:val="000000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Arial"/>
          <w:color w:val="000000"/>
          <w:kern w:val="1"/>
          <w:sz w:val="18"/>
          <w:szCs w:val="18"/>
          <w:lang w:eastAsia="hi-IN" w:bidi="hi-IN"/>
        </w:rPr>
        <w:t xml:space="preserve">4.3. Оплата Консультаций осуществляется Пользователем посредством 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программного обеспечения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 New Roman" w:hAnsi="Cambria" w:cs="Arial"/>
          <w:color w:val="000000"/>
          <w:kern w:val="1"/>
          <w:sz w:val="18"/>
          <w:szCs w:val="18"/>
          <w:lang w:eastAsia="hi-IN" w:bidi="hi-IN"/>
        </w:rPr>
        <w:t>, при этом Правообладатель является получателем платежа, действует по поручению партнёра Правообладателя и уполномочен им принимать от Пользователя денежные средства в счёт оплаты Консультаций с привлечением уполномоченного оператора по приёму платежей, или оператора электронных денежных средств, или иных участников расчётов, информационно-технологического взаимодействия. Правообладатель не гарантирует отсутствия ошибок и сбоев в отношении предоставления возможности безналичной оплаты. Правообладатель не является платёжным агентом в соответствии с российским законодательством.</w:t>
      </w:r>
    </w:p>
    <w:p w:rsidR="008550B2" w:rsidRDefault="008550B2">
      <w:pPr>
        <w:widowControl w:val="0"/>
        <w:suppressAutoHyphens/>
        <w:snapToGrid w:val="0"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center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5. ОТВЕТСТВЕННОСТЬ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5.1. За неисполнение или ненадлежащее исполнение обязательств, вытекающих из настоящего Соглашения, стороны несут ответственность в соответствии с действующим законодательством. 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5.2. Правообладатель имеет право в случае нарушения Пользователем условий настоящего Соглашения в одностороннем порядке расторгнуть настоящее Соглашение.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5.3. Использование Программного обеспечения предоставляется Пользователю на условиях «как есть» и осуществляется на его собственный риск и без каких-либо гарантий со стороны Правообладателя, включая, без ограничения, гарантии или условия обеспечения качества, рабочих характеристик, пригодности к использованию Программного обеспечения.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5.4. Правообладатель прилагает все возможные усилия для обеспечения работоспособности Программного обеспечения, однако не гарантирует его постоянную доступность, бесперебойное и своевременное предоставление, безопасность, точность, отсутствие ошибок в работе Программного обеспечения.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5.5. Правообладатель не несёт никакой ответственности за ущерб, наступивший в результате: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5.5.1. Потери или порчи данных Пользователя в отсутствие вины Правообладателя;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5.5.2. Проведения профилактических работ с одновременным прекращением использования Программного обеспечения;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5.5.3. Наступления обстоятельств, предусмотренных разделом 6 настоящего Соглашения;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lastRenderedPageBreak/>
        <w:t>5.5.4. Действий (бездействий) других Пользователей.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6. ФОРС-МАЖОР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6.1. Если Правообладатель не может предоставлять доступ к Программному обеспечению вследствие наступления форс-мажорных обстоятельств, по условиям данного Соглашения это не следует рассматривать как нарушение Правообладателем обязательств по отношению к Пользователю.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6.2. К форс-мажорным обстоятельствам, прямо или косвенно влияющим на выполнение Правообладателем настоящего Соглашения относятся стихийные бедствия, воздействия сил или причин за пределами разумного контроля Правообладателя, включая, но не ограничиваясь: отключение интернета, компьютеров, телекоммуникаций или любых других отказов оборудования, отключения электропитания, действия органов государственной власти.</w:t>
      </w:r>
    </w:p>
    <w:p w:rsidR="008550B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6.3. 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Программно-аппаратные ошибки как на стороне Сервиса, так и на стороне Пользователя, приведшие к невозможности получения Пользователем доступа к 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программному обеспечению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>, являются обстоятельствами непреодолимой силы и основанием освобождения от ответственности за неисполнение обязательств Правообладателя.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center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7. ПРЕТЕНЗИИ И ИЗВЕЩЕНИЯ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7.1. В случае возникновения споров между Сторонами, вытекающими из настоящего Соглашения, претензионный порядок их урегулирования является обязательным.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7.2. Пользователь вправе направить письменную мотивированную претензию в адрес Правообладателя, если считает, что Правообладатель нарушает условия настоящего Соглашения. Претензии, не позволяющие идентифицировать Пользователя, не рассматриваются Правообладателем.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7.3. Пользователь вправе направить письменную мотивированную претензию на адрес электронной почты Правообладателя.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7.4. Срок для рассмотрения претензии составляет 30 (тридцать) дней со дня ее получения адресатом. 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center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8. КОНФИДЕНЦИАЛЬНОСТЬ И БЕЗОПАСНОСТЬ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8.1. Правообладатель ответственно относится к сохранению неприкосновенности частной жизни и конфиденциальной информации. Правообладатель хранит и обрабатывает предоставленную Пользователем информацию, строго придерживаясь Политики, размещённой на сайте https://applegalhelp.ru/, в соответствии с требованиями Федерального закона «О персональных данных» от 27.07.2006 №152-ФЗ.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8.2. Пользователь, приобретая Лицензию, выражает своё согласие на использование Правообладателем сведений о его персональных данных в соответствии с законодательством Российской Федерации и для целей организации исполнения настоящего Соглашения.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8.2.1 Правообладатель осуществляет обработку персональных данных Пользователей в соответствии с положениями действующего законодательства Российской Федерации о защите персональных данных, настоящего соглашения, а также локальных актов, принимаемых Правообладателем.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8.2.2. Правообладатель обрабатывает персональные данные Пользователей в порядке, предусмотренном Политикой Правообладателя. 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8.3. Правообладатель осуществляет сбор и обработку персональных данных в следующих целях: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- идентификация Пользователя;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- улучшение качества Программного обеспечения, удобства его использования, разработки новых продуктов;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- проведение статистических и иных исследований, на основе обезличенных данных;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- для связи с Пользователем и отправки сообщений Пользователю. 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8.4. Принимая условия настоящего Соглашения, Пользователь соглашается с тем, что Правообладатель осуществляет сбор, хранение, использование, систематизацию, накопление, а также иным образом обрабатывают персональные данные Пользователей для целей, указанных в п. 8.3 настоящего Соглашения.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8.5 Персональная информация Пользователей хранится и обрабатывается Правообладателем в соответствии с условиями настоящего Соглашения, действующими в отношении всей информации, которую Правообладатель может получить о Пользователе в процессе пользования Программным обеспечением. 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8.6 Использование Программного обеспечения означает безоговорочное согласие Пользователя с положениями настоящего Соглашения и указанными в нем условиями обработки его персональной информации.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8.7 Правообладатель в общем случае не обязывается проверять достоверность персональной информации, 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lastRenderedPageBreak/>
        <w:t xml:space="preserve">предоставляемой Пользователем, и не осуществляет контроль за его дееспособностью, однако исходят из того, что Пользователь предоставляет достоверную и достаточную персональную информацию и поддерживает эту 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информацию в актуальном состоянии.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8.8. Хранение персональной информации Пользователей осуществляется в соответствии с внутренними корпоративными документами. В отношении персональной информации сохраняется ее конфиденциальность.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8.9. Правообладатель вправе передать персональную информацию Пользователя третьим лицам в следующих случаях: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- Пользователь выразил своё согласие на такие действия;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- В случаях, предусмотренных законодательством Российской Федерации.</w:t>
      </w:r>
    </w:p>
    <w:p w:rsidR="008550B2" w:rsidRDefault="008550B2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center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9. ПРЕДОСТАВЛЕНИЕ ПРАВА ИСПОЛЬЗОВАНИЯ (ДОСТУПА) 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center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К ПРОГРАММНОМУ ОБЕСПЕЧЕНИЮ 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</w:p>
    <w:p w:rsidR="008550B2" w:rsidRDefault="008550B2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center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</w:p>
    <w:p w:rsidR="008550B2" w:rsidRDefault="00EB08FF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            </w:t>
      </w:r>
      <w:r w:rsidR="00000000"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9.1. Обязательным условием для предоставления права использования (доступа) к программному обеспечению </w:t>
      </w:r>
      <w:r w:rsidR="00000000"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 w:rsidR="00000000"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 w:rsidR="00000000"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» </w:t>
      </w:r>
      <w:r w:rsidR="00000000"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является оплата лицензионного вознаграждения. После оплаты стоимости лицензионного вознаграждения Пользователю предоставляется доступ к Программному обеспечению в полном объёме.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9.2. Датой предоставления права доступа к Программному обеспечению считается дата поступления денежных средств на расчётный счёт Правообладателя.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9.3. Пользователь в срок равный 3 (трём) календарным дням после даты оплаты может обратиться к Правообладателю с письменным Заявлением с указанием на причины отказа от предоставленного доступа к Программному обеспечению (Пробный период). 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9.4. В случае отсутствия письменного заявления от Пользователя в срок до 3 (трёх) календарных дней с даты оплаты, Право пользования Программным обеспечением, указанное в п. 2.1. настоящего Соглашения, считается принятым со стороны Пользователя и предоставленным со стороны Правообладателя в надлежащем объёме и надлежащего качества. Документом, подтверждающим предоставленное право доступа, является Пользовательское соглашение и Приложения к нему. Фактом, подтверждающим надлежащее исполнение обязательств по настоящему Соглашению, является отсутствие письменных заявлений от Пользователя.</w:t>
      </w:r>
    </w:p>
    <w:p w:rsidR="008550B2" w:rsidRDefault="00000000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9.5. Право пользование Сервисом (Модулем) программного обеспечения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 xml:space="preserve">«Платформа 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val="en-US" w:eastAsia="hi-IN" w:bidi="hi-IN"/>
        </w:rPr>
        <w:t>LEGALHELP</w:t>
      </w: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»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, указанное в п. 2.1. настоящего Соглашения, считается принятым со стороны Пользователя и предоставленным со стороны Правообладателя в надлежащем объёме и надлежащего качества после оплаты доступа к Сервису (Модулю) без предоставления пробного периода. </w:t>
      </w:r>
    </w:p>
    <w:p w:rsidR="008550B2" w:rsidRDefault="008550B2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center"/>
        <w:outlineLvl w:val="0"/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kern w:val="1"/>
          <w:sz w:val="18"/>
          <w:szCs w:val="18"/>
          <w:lang w:eastAsia="hi-IN" w:bidi="hi-IN"/>
        </w:rPr>
        <w:t>10. ЗАКЛЮЧИТЕЛЬНЫЕ ПОЛОЖЕНИЯ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</w:p>
    <w:p w:rsidR="008550B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10.1. Правообладатель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вправе уступать права, переводить долги (в том числе привлекать субагентов и субподрядчиков) по всем обязательствам, возникшим из Соглашения. Настоящим Пользователь даёт своё согласие на уступку прав и перевод долга любым третьим лицам. О состоявшейся уступке прав и/или переводе долга Правообладатель информирует Пользователя, размещая соответствующую информацию в Программном</w:t>
      </w:r>
      <w:r w:rsidRPr="00EB08FF"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обеспечении</w:t>
      </w:r>
      <w:r>
        <w:rPr>
          <w:rFonts w:ascii="Cambria" w:eastAsia="TimesNewRomanPSMT" w:hAnsi="Cambria" w:cs="TimesNewRomanPSMT"/>
          <w:sz w:val="18"/>
          <w:szCs w:val="18"/>
          <w:lang w:eastAsia="ru-RU"/>
        </w:rPr>
        <w:t xml:space="preserve"> и/или на Сайте.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10.2. Настоящее Соглашение исчерпывающим образом регулируют использование Пользователем Программного обеспечения, включая все его компоненты, заменяя любые предшествующие письменные или устные договорённости в отношении содержания данного документа. 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10.3. </w:t>
      </w:r>
      <w:r>
        <w:rPr>
          <w:rFonts w:ascii="Cambria" w:eastAsia="Times New Roman" w:hAnsi="Cambria"/>
          <w:kern w:val="1"/>
          <w:sz w:val="18"/>
          <w:szCs w:val="18"/>
          <w:lang w:eastAsia="hi-IN"/>
        </w:rPr>
        <w:t>Обращаем ваше внимание на то, что интеллектуальный</w:t>
      </w: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 чат-бот программного обеспечения «Платформа LEGALHELP»</w:t>
      </w:r>
      <w:r>
        <w:rPr>
          <w:rFonts w:ascii="Cambria" w:eastAsia="Times New Roman" w:hAnsi="Cambria"/>
          <w:kern w:val="1"/>
          <w:sz w:val="18"/>
          <w:szCs w:val="18"/>
          <w:lang w:eastAsia="hi-IN"/>
        </w:rPr>
        <w:t xml:space="preserve"> работает на основе искусственного интеллекта. Он может неверно интерпретировать запросы Пользователя. Используйте полученную информацию с осторожностью и при необходимости перепроверяйте её.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10.4. При расторжении настоящего Соглашения немедленно прекращается действие всех лицензий и прав на использование Программного обеспечения. Расторжение настоящего Соглашения по инициативе Пользователя не является основанием для возврата оплаченного вознаграждения. В соответствии с п. 4 ст. 453 ГК РФ Пользователь не вправе требовать от Правообладателя возврата денежных средств, оплаченных в качестве лицензионного вознаграждения по настоящему Соглашению, в случае исполнения Правообладателем обязательств, предусмотренных настоящим Соглашением (предоставление права использования Программного обеспечения в соответствии с п. 1 ст. 1286 ГК РФ). Возврат стоимости лицензионного вознаграждения может быть осуществлён только на основании соглашения сторон при наличии волеизъявления правообладателя, а также в соответствии с правилами, установленными </w:t>
      </w:r>
      <w:proofErr w:type="spellStart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п.п</w:t>
      </w:r>
      <w:proofErr w:type="spellEnd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. 9.3., 9.4. настоящего Соглашения. Возврат оплаченной стоимости дополнительных платных услуг производится в соответствии с действующим законодательством.</w:t>
      </w: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10.5. Дата, указанная в преамбуле настоящего Соглашения, является датой утверждения настоящего Соглашения и не является датой его заключения с конечным Пользователем.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b/>
          <w:caps/>
          <w:kern w:val="1"/>
          <w:sz w:val="18"/>
          <w:szCs w:val="18"/>
          <w:lang w:eastAsia="hi-IN" w:bidi="hi-IN"/>
        </w:rPr>
      </w:pP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b/>
          <w:caps/>
          <w:kern w:val="1"/>
          <w:sz w:val="18"/>
          <w:szCs w:val="18"/>
          <w:lang w:eastAsia="hi-IN" w:bidi="hi-IN"/>
        </w:rPr>
      </w:pP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b/>
          <w:caps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napToGrid w:val="0"/>
        <w:spacing w:after="0" w:line="240" w:lineRule="auto"/>
        <w:ind w:firstLine="567"/>
        <w:jc w:val="center"/>
        <w:outlineLvl w:val="0"/>
        <w:rPr>
          <w:rFonts w:ascii="Cambria" w:eastAsia="Times New Roman" w:hAnsi="Cambria" w:cs="Times New Roman"/>
          <w:b/>
          <w:caps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b/>
          <w:caps/>
          <w:kern w:val="1"/>
          <w:sz w:val="18"/>
          <w:szCs w:val="18"/>
          <w:lang w:eastAsia="hi-IN" w:bidi="hi-IN"/>
        </w:rPr>
        <w:t>11. Реквизиты ПРАВООБЛАДАТЕЛЯ</w:t>
      </w:r>
    </w:p>
    <w:p w:rsidR="008550B2" w:rsidRDefault="008550B2">
      <w:pPr>
        <w:widowControl w:val="0"/>
        <w:suppressAutoHyphens/>
        <w:snapToGrid w:val="0"/>
        <w:spacing w:after="0" w:line="240" w:lineRule="auto"/>
        <w:ind w:firstLine="567"/>
        <w:jc w:val="both"/>
        <w:outlineLvl w:val="0"/>
        <w:rPr>
          <w:rFonts w:ascii="Cambria" w:eastAsia="Times New Roman" w:hAnsi="Cambria" w:cs="Times New Roman"/>
          <w:b/>
          <w:caps/>
          <w:kern w:val="1"/>
          <w:sz w:val="18"/>
          <w:szCs w:val="18"/>
          <w:lang w:eastAsia="hi-IN" w:bidi="hi-IN"/>
        </w:rPr>
      </w:pPr>
    </w:p>
    <w:p w:rsidR="008550B2" w:rsidRDefault="00000000">
      <w:pPr>
        <w:widowControl w:val="0"/>
        <w:suppressAutoHyphens/>
        <w:spacing w:after="0" w:line="240" w:lineRule="auto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ООО «ЛЕГАЛТЭК» </w:t>
      </w:r>
      <w:proofErr w:type="spellStart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Legaltech</w:t>
      </w:r>
      <w:proofErr w:type="spellEnd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 LLC</w:t>
      </w:r>
    </w:p>
    <w:p w:rsidR="008550B2" w:rsidRDefault="00000000">
      <w:pPr>
        <w:widowControl w:val="0"/>
        <w:suppressAutoHyphens/>
        <w:spacing w:after="0" w:line="240" w:lineRule="auto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ОГРН: 1217700202510</w:t>
      </w:r>
    </w:p>
    <w:p w:rsidR="008550B2" w:rsidRDefault="00000000">
      <w:pPr>
        <w:widowControl w:val="0"/>
        <w:suppressAutoHyphens/>
        <w:spacing w:after="0" w:line="240" w:lineRule="auto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ИНН/КПП: 9731078560/550501001</w:t>
      </w:r>
    </w:p>
    <w:p w:rsidR="008550B2" w:rsidRDefault="00000000">
      <w:pPr>
        <w:widowControl w:val="0"/>
        <w:suppressAutoHyphens/>
        <w:spacing w:after="0" w:line="240" w:lineRule="auto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Юридический адрес: </w:t>
      </w:r>
      <w:r w:rsidRPr="00EB08FF">
        <w:rPr>
          <w:rFonts w:ascii="Cambria" w:eastAsia="Times New Roman" w:hAnsi="Cambria"/>
          <w:kern w:val="1"/>
          <w:sz w:val="18"/>
          <w:szCs w:val="18"/>
          <w:lang w:eastAsia="hi-IN"/>
        </w:rPr>
        <w:t xml:space="preserve">644020, ОМСКАЯ ОБЛАСТЬ, Г.О. ГОРОД ОМСК, Г ОМСК, ПР-КТ КАРЛА МАРКСА, Д. 89А, ПОМЕЩ. </w:t>
      </w:r>
      <w:r>
        <w:rPr>
          <w:rFonts w:ascii="Cambria" w:eastAsia="Times New Roman" w:hAnsi="Cambria"/>
          <w:kern w:val="1"/>
          <w:sz w:val="18"/>
          <w:szCs w:val="18"/>
          <w:lang w:val="en-US" w:eastAsia="hi-IN"/>
        </w:rPr>
        <w:t>1П.</w:t>
      </w:r>
    </w:p>
    <w:p w:rsidR="008550B2" w:rsidRDefault="00000000">
      <w:pPr>
        <w:widowControl w:val="0"/>
        <w:suppressAutoHyphens/>
        <w:spacing w:after="0" w:line="240" w:lineRule="auto"/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</w:pPr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 xml:space="preserve">Адрес </w:t>
      </w:r>
      <w:proofErr w:type="spellStart"/>
      <w:proofErr w:type="gramStart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эл.почты</w:t>
      </w:r>
      <w:proofErr w:type="spellEnd"/>
      <w:proofErr w:type="gramEnd"/>
      <w:r>
        <w:rPr>
          <w:rFonts w:ascii="Cambria" w:eastAsia="Times New Roman" w:hAnsi="Cambria" w:cs="Times New Roman"/>
          <w:kern w:val="1"/>
          <w:sz w:val="18"/>
          <w:szCs w:val="18"/>
          <w:lang w:eastAsia="hi-IN" w:bidi="hi-IN"/>
        </w:rPr>
        <w:t>: Legtech-bot@mail.ru</w:t>
      </w:r>
    </w:p>
    <w:p w:rsidR="008550B2" w:rsidRDefault="008550B2">
      <w:pPr>
        <w:rPr>
          <w:sz w:val="18"/>
          <w:szCs w:val="18"/>
        </w:rPr>
      </w:pPr>
    </w:p>
    <w:p w:rsidR="008550B2" w:rsidRDefault="008550B2">
      <w:pPr>
        <w:rPr>
          <w:sz w:val="18"/>
          <w:szCs w:val="18"/>
        </w:rPr>
      </w:pPr>
    </w:p>
    <w:sectPr w:rsidR="008550B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5315" w:rsidRDefault="00705315">
      <w:pPr>
        <w:spacing w:line="240" w:lineRule="auto"/>
      </w:pPr>
      <w:r>
        <w:separator/>
      </w:r>
    </w:p>
  </w:endnote>
  <w:endnote w:type="continuationSeparator" w:id="0">
    <w:p w:rsidR="00705315" w:rsidRDefault="00705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20B0604020202020204"/>
    <w:charset w:val="80"/>
    <w:family w:val="auto"/>
    <w:pitch w:val="default"/>
    <w:sig w:usb0="00000000" w:usb1="00000000" w:usb2="00000010" w:usb3="00000000" w:csb0="00020004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1451372"/>
    </w:sdtPr>
    <w:sdtContent>
      <w:p w:rsidR="008550B2" w:rsidRDefault="000000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:rsidR="008550B2" w:rsidRDefault="008550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5315" w:rsidRDefault="00705315">
      <w:pPr>
        <w:spacing w:after="0"/>
      </w:pPr>
      <w:r>
        <w:separator/>
      </w:r>
    </w:p>
  </w:footnote>
  <w:footnote w:type="continuationSeparator" w:id="0">
    <w:p w:rsidR="00705315" w:rsidRDefault="007053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0B2" w:rsidRDefault="00000000">
    <w:pPr>
      <w:pStyle w:val="a3"/>
    </w:pPr>
    <w:r>
      <w:rPr>
        <w:b/>
        <w:bCs/>
        <w:noProof/>
        <w:sz w:val="20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3857625</wp:posOffset>
          </wp:positionH>
          <wp:positionV relativeFrom="paragraph">
            <wp:posOffset>256540</wp:posOffset>
          </wp:positionV>
          <wp:extent cx="2047240" cy="1160780"/>
          <wp:effectExtent l="0" t="0" r="0" b="0"/>
          <wp:wrapTight wrapText="bothSides">
            <wp:wrapPolygon edited="0">
              <wp:start x="0" y="0"/>
              <wp:lineTo x="0" y="21269"/>
              <wp:lineTo x="21439" y="21269"/>
              <wp:lineTo x="21439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240" cy="1160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Cs w:val="24"/>
        <w:lang w:eastAsia="ru-RU"/>
      </w:rPr>
      <w:drawing>
        <wp:inline distT="0" distB="0" distL="0" distR="0">
          <wp:extent cx="1827530" cy="1322705"/>
          <wp:effectExtent l="0" t="0" r="127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81278" cy="1361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F8"/>
    <w:rsid w:val="00247547"/>
    <w:rsid w:val="006E1DF8"/>
    <w:rsid w:val="00705315"/>
    <w:rsid w:val="008550B2"/>
    <w:rsid w:val="008C59BC"/>
    <w:rsid w:val="00990546"/>
    <w:rsid w:val="00E87CE6"/>
    <w:rsid w:val="00EB08FF"/>
    <w:rsid w:val="074F100F"/>
    <w:rsid w:val="09965645"/>
    <w:rsid w:val="112F1813"/>
    <w:rsid w:val="12004664"/>
    <w:rsid w:val="12CB1759"/>
    <w:rsid w:val="156B1199"/>
    <w:rsid w:val="1AFF6C66"/>
    <w:rsid w:val="3858647B"/>
    <w:rsid w:val="39614F01"/>
    <w:rsid w:val="396F2E47"/>
    <w:rsid w:val="3E8974D5"/>
    <w:rsid w:val="48CD36EA"/>
    <w:rsid w:val="49F71DC0"/>
    <w:rsid w:val="4A5C3F82"/>
    <w:rsid w:val="4C5A61AD"/>
    <w:rsid w:val="51DF7F75"/>
    <w:rsid w:val="527C2034"/>
    <w:rsid w:val="54440F15"/>
    <w:rsid w:val="570F7E92"/>
    <w:rsid w:val="572B3E91"/>
    <w:rsid w:val="585E3780"/>
    <w:rsid w:val="63946BB3"/>
    <w:rsid w:val="66760DA1"/>
    <w:rsid w:val="66FB51F1"/>
    <w:rsid w:val="695B4C15"/>
    <w:rsid w:val="6A700ED9"/>
    <w:rsid w:val="6A860845"/>
    <w:rsid w:val="6BDB60ED"/>
    <w:rsid w:val="71FA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D6086"/>
  <w15:docId w15:val="{53E8623F-0BA3-3341-BAA1-375EEDD1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3958</Words>
  <Characters>22565</Characters>
  <Application>Microsoft Office Word</Application>
  <DocSecurity>0</DocSecurity>
  <Lines>188</Lines>
  <Paragraphs>52</Paragraphs>
  <ScaleCrop>false</ScaleCrop>
  <Company/>
  <LinksUpToDate>false</LinksUpToDate>
  <CharactersWithSpaces>26471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Пузина</dc:creator>
  <cp:lastModifiedBy>Anna Kanivets</cp:lastModifiedBy>
  <cp:revision>2</cp:revision>
  <dcterms:created xsi:type="dcterms:W3CDTF">2026-06-16T09:47:00Z</dcterms:created>
  <dcterms:modified xsi:type="dcterms:W3CDTF">2026-06-16T09:47:00Z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398E781212C84598ABF893B48EC6D1F0_13</vt:lpwstr>
  </property>
</Properties>
</file>